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85C10" w14:textId="77777777" w:rsidR="00D16409" w:rsidRPr="005E4553" w:rsidRDefault="00D16409" w:rsidP="00D16409">
      <w:pPr>
        <w:pStyle w:val="NormalWeb"/>
        <w:rPr>
          <w:rFonts w:ascii="Avenir Next LT Pro Demi" w:hAnsi="Avenir Next LT Pro Demi"/>
          <w:color w:val="000000"/>
          <w:sz w:val="22"/>
          <w:szCs w:val="22"/>
        </w:rPr>
      </w:pPr>
    </w:p>
    <w:p w14:paraId="40DAD742" w14:textId="664DBF6B" w:rsidR="00D16409" w:rsidRPr="005E4553" w:rsidRDefault="00D16409" w:rsidP="00D16409">
      <w:pPr>
        <w:pStyle w:val="NormalWeb"/>
        <w:rPr>
          <w:rFonts w:ascii="Avenir Next LT Pro Demi" w:hAnsi="Avenir Next LT Pro Demi"/>
          <w:color w:val="000000"/>
          <w:sz w:val="22"/>
          <w:szCs w:val="22"/>
        </w:rPr>
      </w:pPr>
      <w:r w:rsidRPr="005E4553">
        <w:rPr>
          <w:rFonts w:ascii="Avenir Next LT Pro Demi" w:hAnsi="Avenir Next LT Pro Demi"/>
          <w:color w:val="000000"/>
          <w:sz w:val="22"/>
          <w:szCs w:val="22"/>
        </w:rPr>
        <w:t>Proxy Voting Form</w:t>
      </w:r>
      <w:r w:rsidR="00686CE8" w:rsidRPr="005E4553">
        <w:rPr>
          <w:rFonts w:ascii="Avenir Next LT Pro Demi" w:hAnsi="Avenir Next LT Pro Demi"/>
          <w:color w:val="000000"/>
          <w:sz w:val="22"/>
          <w:szCs w:val="22"/>
        </w:rPr>
        <w:t xml:space="preserve"> (Form of Proxy)</w:t>
      </w:r>
    </w:p>
    <w:p w14:paraId="0432CC8A" w14:textId="77777777" w:rsidR="00D16409" w:rsidRPr="005E4553" w:rsidRDefault="00D16409" w:rsidP="00D16409">
      <w:pPr>
        <w:pStyle w:val="NormalWeb"/>
        <w:rPr>
          <w:rFonts w:ascii="Avenir Next LT Pro" w:hAnsi="Avenir Next LT Pro"/>
          <w:color w:val="000000"/>
          <w:sz w:val="22"/>
          <w:szCs w:val="22"/>
        </w:rPr>
      </w:pPr>
      <w:r w:rsidRPr="005E4553">
        <w:rPr>
          <w:rFonts w:ascii="Avenir Next LT Pro" w:hAnsi="Avenir Next LT Pro"/>
          <w:color w:val="000000"/>
          <w:sz w:val="22"/>
          <w:szCs w:val="22"/>
        </w:rPr>
        <w:t>I</w:t>
      </w:r>
      <w:proofErr w:type="gramStart"/>
      <w:r w:rsidRPr="005E4553">
        <w:rPr>
          <w:rFonts w:ascii="Avenir Next LT Pro" w:hAnsi="Avenir Next LT Pro"/>
          <w:color w:val="000000"/>
          <w:sz w:val="22"/>
          <w:szCs w:val="22"/>
        </w:rPr>
        <w:t>, .</w:t>
      </w:r>
      <w:proofErr w:type="gramEnd"/>
      <w:r w:rsidRPr="005E4553">
        <w:rPr>
          <w:rFonts w:ascii="Avenir Next LT Pro" w:hAnsi="Avenir Next LT Pro"/>
          <w:color w:val="000000"/>
          <w:sz w:val="22"/>
          <w:szCs w:val="22"/>
        </w:rPr>
        <w:t xml:space="preserve">…………..………………. (name) </w:t>
      </w:r>
    </w:p>
    <w:p w14:paraId="6B3CBA70" w14:textId="77777777" w:rsidR="00D16409" w:rsidRPr="005E4553" w:rsidRDefault="00D16409" w:rsidP="00D16409">
      <w:pPr>
        <w:pStyle w:val="NormalWeb"/>
        <w:rPr>
          <w:rFonts w:ascii="Avenir Next LT Pro" w:hAnsi="Avenir Next LT Pro"/>
          <w:color w:val="000000"/>
          <w:sz w:val="22"/>
          <w:szCs w:val="22"/>
        </w:rPr>
      </w:pPr>
      <w:proofErr w:type="gramStart"/>
      <w:r w:rsidRPr="005E4553">
        <w:rPr>
          <w:rFonts w:ascii="Avenir Next LT Pro" w:hAnsi="Avenir Next LT Pro"/>
          <w:color w:val="000000"/>
          <w:sz w:val="22"/>
          <w:szCs w:val="22"/>
        </w:rPr>
        <w:t>of .</w:t>
      </w:r>
      <w:proofErr w:type="gramEnd"/>
      <w:r w:rsidRPr="005E4553">
        <w:rPr>
          <w:rFonts w:ascii="Avenir Next LT Pro" w:hAnsi="Avenir Next LT Pro"/>
          <w:color w:val="000000"/>
          <w:sz w:val="22"/>
          <w:szCs w:val="22"/>
        </w:rPr>
        <w:t xml:space="preserve">…………..………………. (CVS member organisation), </w:t>
      </w:r>
    </w:p>
    <w:p w14:paraId="5D9782A4" w14:textId="4E452DA2" w:rsidR="00D16409" w:rsidRPr="005E4553" w:rsidRDefault="00D16409" w:rsidP="00D16409">
      <w:pPr>
        <w:pStyle w:val="NormalWeb"/>
        <w:rPr>
          <w:rFonts w:ascii="Avenir Next LT Pro" w:hAnsi="Avenir Next LT Pro"/>
          <w:color w:val="000000"/>
          <w:sz w:val="22"/>
          <w:szCs w:val="22"/>
        </w:rPr>
      </w:pPr>
      <w:r w:rsidRPr="005E4553">
        <w:rPr>
          <w:rFonts w:ascii="Avenir Next LT Pro" w:hAnsi="Avenir Next LT Pro"/>
          <w:color w:val="000000"/>
          <w:sz w:val="22"/>
          <w:szCs w:val="22"/>
        </w:rPr>
        <w:t>hereby appoint the chair of the meeting or ……………………………</w:t>
      </w:r>
      <w:r w:rsidR="00686CE8" w:rsidRPr="005E4553">
        <w:rPr>
          <w:rFonts w:ascii="Avenir Next LT Pro" w:hAnsi="Avenir Next LT Pro"/>
          <w:color w:val="000000"/>
          <w:sz w:val="22"/>
          <w:szCs w:val="22"/>
        </w:rPr>
        <w:t>…</w:t>
      </w:r>
      <w:r w:rsidR="00B053D2" w:rsidRPr="005E4553">
        <w:rPr>
          <w:rFonts w:ascii="Avenir Next LT Pro" w:hAnsi="Avenir Next LT Pro"/>
          <w:color w:val="000000"/>
          <w:sz w:val="22"/>
          <w:szCs w:val="22"/>
        </w:rPr>
        <w:t xml:space="preserve"> </w:t>
      </w:r>
      <w:r w:rsidRPr="005E4553">
        <w:rPr>
          <w:rFonts w:ascii="Avenir Next LT Pro" w:hAnsi="Avenir Next LT Pro"/>
          <w:color w:val="000000"/>
          <w:sz w:val="22"/>
          <w:szCs w:val="22"/>
        </w:rPr>
        <w:t xml:space="preserve">(see note 1) as my proxy to vote in my name and on my behalf at the Annual General Meeting of Lancaster District CVS, to be held </w:t>
      </w:r>
      <w:r w:rsidR="00E240B1" w:rsidRPr="005E4553">
        <w:rPr>
          <w:rFonts w:ascii="Avenir Next LT Pro" w:hAnsi="Avenir Next LT Pro"/>
          <w:color w:val="000000"/>
          <w:sz w:val="22"/>
          <w:szCs w:val="22"/>
        </w:rPr>
        <w:t xml:space="preserve">online </w:t>
      </w:r>
      <w:r w:rsidR="004D54DE">
        <w:rPr>
          <w:rFonts w:ascii="Avenir Next LT Pro" w:hAnsi="Avenir Next LT Pro"/>
          <w:color w:val="000000"/>
          <w:sz w:val="22"/>
          <w:szCs w:val="22"/>
        </w:rPr>
        <w:t>at 1pm on 28 April 2025</w:t>
      </w:r>
      <w:r w:rsidRPr="005E4553">
        <w:rPr>
          <w:rFonts w:ascii="Avenir Next LT Pro" w:hAnsi="Avenir Next LT Pro"/>
          <w:color w:val="000000"/>
          <w:sz w:val="22"/>
          <w:szCs w:val="22"/>
        </w:rPr>
        <w:t>, and at any adjournment thereof. Unless otherwise instructed, the proxy may vote as s/he thinks fit or abstain from voting (see note 2).</w:t>
      </w:r>
    </w:p>
    <w:p w14:paraId="58C038E0" w14:textId="2A4CC111" w:rsidR="00D16409" w:rsidRPr="005E4553" w:rsidRDefault="00D16409" w:rsidP="00D16409">
      <w:pPr>
        <w:pStyle w:val="NormalWeb"/>
        <w:rPr>
          <w:rFonts w:ascii="Avenir Next LT Pro" w:hAnsi="Avenir Next LT Pro"/>
          <w:color w:val="000000"/>
          <w:sz w:val="22"/>
          <w:szCs w:val="22"/>
        </w:rPr>
      </w:pPr>
      <w:r w:rsidRPr="005E4553">
        <w:rPr>
          <w:rFonts w:ascii="Avenir Next LT Pro" w:hAnsi="Avenir Next LT Pro"/>
          <w:color w:val="000000"/>
          <w:sz w:val="22"/>
          <w:szCs w:val="22"/>
        </w:rPr>
        <w:t>Signed ………………………… Date …</w:t>
      </w:r>
      <w:proofErr w:type="gramStart"/>
      <w:r w:rsidRPr="005E4553">
        <w:rPr>
          <w:rFonts w:ascii="Avenir Next LT Pro" w:hAnsi="Avenir Next LT Pro"/>
          <w:color w:val="000000"/>
          <w:sz w:val="22"/>
          <w:szCs w:val="22"/>
        </w:rPr>
        <w:t>…..</w:t>
      </w:r>
      <w:proofErr w:type="gramEnd"/>
      <w:r w:rsidRPr="005E4553">
        <w:rPr>
          <w:rFonts w:ascii="Avenir Next LT Pro" w:hAnsi="Avenir Next LT Pro"/>
          <w:color w:val="000000"/>
          <w:sz w:val="22"/>
          <w:szCs w:val="22"/>
        </w:rPr>
        <w:t>……………….</w:t>
      </w:r>
    </w:p>
    <w:p w14:paraId="35AC7AB8" w14:textId="77777777" w:rsidR="00D16409" w:rsidRPr="005E4553" w:rsidRDefault="00D16409" w:rsidP="00D16409">
      <w:pPr>
        <w:pStyle w:val="NormalWeb"/>
        <w:rPr>
          <w:rFonts w:ascii="Avenir Next LT Pro" w:hAnsi="Avenir Next LT Pro"/>
          <w:color w:val="000000"/>
          <w:sz w:val="22"/>
          <w:szCs w:val="22"/>
        </w:rPr>
      </w:pPr>
    </w:p>
    <w:tbl>
      <w:tblPr>
        <w:tblStyle w:val="TableGrid"/>
        <w:tblW w:w="5000" w:type="pct"/>
        <w:tblLook w:val="04A0" w:firstRow="1" w:lastRow="0" w:firstColumn="1" w:lastColumn="0" w:noHBand="0" w:noVBand="1"/>
      </w:tblPr>
      <w:tblGrid>
        <w:gridCol w:w="4678"/>
        <w:gridCol w:w="1446"/>
        <w:gridCol w:w="1446"/>
        <w:gridCol w:w="1446"/>
      </w:tblGrid>
      <w:tr w:rsidR="00D16409" w:rsidRPr="005E4553" w14:paraId="7DC0EFDA" w14:textId="77777777" w:rsidTr="002227A2">
        <w:tc>
          <w:tcPr>
            <w:tcW w:w="2593" w:type="pct"/>
          </w:tcPr>
          <w:p w14:paraId="2A8234A7" w14:textId="3A302EE7" w:rsidR="00D16409" w:rsidRPr="005E4553" w:rsidRDefault="00D16409" w:rsidP="00D16409">
            <w:pPr>
              <w:pStyle w:val="NormalWeb"/>
              <w:rPr>
                <w:rFonts w:ascii="Avenir Next LT Pro Demi" w:hAnsi="Avenir Next LT Pro Demi"/>
                <w:color w:val="000000"/>
                <w:sz w:val="22"/>
                <w:szCs w:val="22"/>
              </w:rPr>
            </w:pPr>
            <w:r w:rsidRPr="005E4553">
              <w:rPr>
                <w:rFonts w:ascii="Avenir Next LT Pro Demi" w:hAnsi="Avenir Next LT Pro Demi"/>
                <w:color w:val="000000"/>
                <w:sz w:val="22"/>
                <w:szCs w:val="22"/>
              </w:rPr>
              <w:t>Item</w:t>
            </w:r>
          </w:p>
        </w:tc>
        <w:tc>
          <w:tcPr>
            <w:tcW w:w="802" w:type="pct"/>
          </w:tcPr>
          <w:p w14:paraId="602AB1EC" w14:textId="572E2AE8" w:rsidR="00D16409" w:rsidRPr="005E4553" w:rsidRDefault="00D16409" w:rsidP="00D16409">
            <w:pPr>
              <w:pStyle w:val="NormalWeb"/>
              <w:jc w:val="center"/>
              <w:rPr>
                <w:rFonts w:ascii="Avenir Next LT Pro Demi" w:hAnsi="Avenir Next LT Pro Demi"/>
                <w:color w:val="000000"/>
                <w:sz w:val="22"/>
                <w:szCs w:val="22"/>
              </w:rPr>
            </w:pPr>
            <w:r w:rsidRPr="005E4553">
              <w:rPr>
                <w:rFonts w:ascii="Avenir Next LT Pro Demi" w:hAnsi="Avenir Next LT Pro Demi"/>
                <w:color w:val="000000"/>
                <w:sz w:val="22"/>
                <w:szCs w:val="22"/>
              </w:rPr>
              <w:t>For</w:t>
            </w:r>
          </w:p>
        </w:tc>
        <w:tc>
          <w:tcPr>
            <w:tcW w:w="802" w:type="pct"/>
          </w:tcPr>
          <w:p w14:paraId="60F8A0F8" w14:textId="7B8595CF" w:rsidR="00D16409" w:rsidRPr="005E4553" w:rsidRDefault="00D16409" w:rsidP="00D16409">
            <w:pPr>
              <w:pStyle w:val="NormalWeb"/>
              <w:jc w:val="center"/>
              <w:rPr>
                <w:rFonts w:ascii="Avenir Next LT Pro Demi" w:hAnsi="Avenir Next LT Pro Demi"/>
                <w:color w:val="000000"/>
                <w:sz w:val="22"/>
                <w:szCs w:val="22"/>
              </w:rPr>
            </w:pPr>
            <w:r w:rsidRPr="005E4553">
              <w:rPr>
                <w:rFonts w:ascii="Avenir Next LT Pro Demi" w:hAnsi="Avenir Next LT Pro Demi"/>
                <w:color w:val="000000"/>
                <w:sz w:val="22"/>
                <w:szCs w:val="22"/>
              </w:rPr>
              <w:t>Against</w:t>
            </w:r>
          </w:p>
        </w:tc>
        <w:tc>
          <w:tcPr>
            <w:tcW w:w="802" w:type="pct"/>
          </w:tcPr>
          <w:p w14:paraId="3D443C0F" w14:textId="0978B3CD" w:rsidR="00D16409" w:rsidRPr="005E4553" w:rsidRDefault="00D16409" w:rsidP="00D16409">
            <w:pPr>
              <w:pStyle w:val="NormalWeb"/>
              <w:jc w:val="center"/>
              <w:rPr>
                <w:rFonts w:ascii="Avenir Next LT Pro Demi" w:hAnsi="Avenir Next LT Pro Demi"/>
                <w:color w:val="000000"/>
                <w:sz w:val="22"/>
                <w:szCs w:val="22"/>
              </w:rPr>
            </w:pPr>
            <w:r w:rsidRPr="005E4553">
              <w:rPr>
                <w:rFonts w:ascii="Avenir Next LT Pro Demi" w:hAnsi="Avenir Next LT Pro Demi"/>
                <w:color w:val="000000"/>
                <w:sz w:val="22"/>
                <w:szCs w:val="22"/>
              </w:rPr>
              <w:t>Abstain</w:t>
            </w:r>
          </w:p>
        </w:tc>
      </w:tr>
      <w:tr w:rsidR="00D16409" w:rsidRPr="005E4553" w14:paraId="7F8A7996" w14:textId="77777777" w:rsidTr="002227A2">
        <w:tc>
          <w:tcPr>
            <w:tcW w:w="2593" w:type="pct"/>
          </w:tcPr>
          <w:p w14:paraId="526EAF04" w14:textId="1B7D2058" w:rsidR="00D16409" w:rsidRPr="005E4553" w:rsidRDefault="00D16409" w:rsidP="00D16409">
            <w:pPr>
              <w:pStyle w:val="NormalWeb"/>
              <w:rPr>
                <w:rFonts w:ascii="Avenir Next LT Pro" w:hAnsi="Avenir Next LT Pro"/>
                <w:color w:val="000000"/>
                <w:sz w:val="22"/>
                <w:szCs w:val="22"/>
              </w:rPr>
            </w:pPr>
            <w:r w:rsidRPr="005E4553">
              <w:rPr>
                <w:rFonts w:ascii="Avenir Next LT Pro" w:hAnsi="Avenir Next LT Pro"/>
                <w:color w:val="000000"/>
                <w:sz w:val="22"/>
                <w:szCs w:val="22"/>
              </w:rPr>
              <w:t xml:space="preserve">2: That the minutes of the AGM held on </w:t>
            </w:r>
            <w:r w:rsidR="00670752">
              <w:rPr>
                <w:rFonts w:ascii="Avenir Next LT Pro" w:hAnsi="Avenir Next LT Pro"/>
                <w:color w:val="000000"/>
                <w:sz w:val="22"/>
                <w:szCs w:val="22"/>
              </w:rPr>
              <w:t>22</w:t>
            </w:r>
            <w:r w:rsidR="00460FBC">
              <w:rPr>
                <w:rFonts w:ascii="Avenir Next LT Pro" w:hAnsi="Avenir Next LT Pro"/>
                <w:color w:val="000000"/>
                <w:sz w:val="22"/>
                <w:szCs w:val="22"/>
              </w:rPr>
              <w:t xml:space="preserve"> </w:t>
            </w:r>
            <w:r w:rsidR="00670752">
              <w:rPr>
                <w:rFonts w:ascii="Avenir Next LT Pro" w:hAnsi="Avenir Next LT Pro"/>
                <w:color w:val="000000"/>
                <w:sz w:val="22"/>
                <w:szCs w:val="22"/>
              </w:rPr>
              <w:t>February</w:t>
            </w:r>
            <w:r w:rsidR="00460FBC">
              <w:rPr>
                <w:rFonts w:ascii="Avenir Next LT Pro" w:hAnsi="Avenir Next LT Pro"/>
                <w:color w:val="000000"/>
                <w:sz w:val="22"/>
                <w:szCs w:val="22"/>
              </w:rPr>
              <w:t xml:space="preserve"> 202</w:t>
            </w:r>
            <w:r w:rsidR="00670752">
              <w:rPr>
                <w:rFonts w:ascii="Avenir Next LT Pro" w:hAnsi="Avenir Next LT Pro"/>
                <w:color w:val="000000"/>
                <w:sz w:val="22"/>
                <w:szCs w:val="22"/>
              </w:rPr>
              <w:t>4</w:t>
            </w:r>
            <w:r w:rsidR="00460FBC">
              <w:rPr>
                <w:rFonts w:ascii="Avenir Next LT Pro" w:hAnsi="Avenir Next LT Pro"/>
                <w:color w:val="000000"/>
                <w:sz w:val="22"/>
                <w:szCs w:val="22"/>
              </w:rPr>
              <w:t xml:space="preserve"> are approved</w:t>
            </w:r>
          </w:p>
        </w:tc>
        <w:tc>
          <w:tcPr>
            <w:tcW w:w="802" w:type="pct"/>
          </w:tcPr>
          <w:p w14:paraId="7B3CFCD9" w14:textId="77777777" w:rsidR="00D16409" w:rsidRPr="005E4553" w:rsidRDefault="00D16409" w:rsidP="00D16409">
            <w:pPr>
              <w:pStyle w:val="NormalWeb"/>
              <w:rPr>
                <w:rFonts w:ascii="Avenir Next LT Pro" w:hAnsi="Avenir Next LT Pro"/>
                <w:color w:val="000000"/>
                <w:sz w:val="22"/>
                <w:szCs w:val="22"/>
              </w:rPr>
            </w:pPr>
          </w:p>
        </w:tc>
        <w:tc>
          <w:tcPr>
            <w:tcW w:w="802" w:type="pct"/>
          </w:tcPr>
          <w:p w14:paraId="6DBD0D36" w14:textId="77777777" w:rsidR="00D16409" w:rsidRPr="005E4553" w:rsidRDefault="00D16409" w:rsidP="00D16409">
            <w:pPr>
              <w:pStyle w:val="NormalWeb"/>
              <w:rPr>
                <w:rFonts w:ascii="Avenir Next LT Pro" w:hAnsi="Avenir Next LT Pro"/>
                <w:color w:val="000000"/>
                <w:sz w:val="22"/>
                <w:szCs w:val="22"/>
              </w:rPr>
            </w:pPr>
          </w:p>
        </w:tc>
        <w:tc>
          <w:tcPr>
            <w:tcW w:w="802" w:type="pct"/>
          </w:tcPr>
          <w:p w14:paraId="08B0BE8A" w14:textId="77777777" w:rsidR="00D16409" w:rsidRPr="005E4553" w:rsidRDefault="00D16409" w:rsidP="00D16409">
            <w:pPr>
              <w:pStyle w:val="NormalWeb"/>
              <w:rPr>
                <w:rFonts w:ascii="Avenir Next LT Pro" w:hAnsi="Avenir Next LT Pro"/>
                <w:color w:val="000000"/>
                <w:sz w:val="22"/>
                <w:szCs w:val="22"/>
              </w:rPr>
            </w:pPr>
          </w:p>
        </w:tc>
      </w:tr>
      <w:tr w:rsidR="00D16409" w:rsidRPr="005E4553" w14:paraId="1A209F64" w14:textId="77777777" w:rsidTr="002227A2">
        <w:tc>
          <w:tcPr>
            <w:tcW w:w="2593" w:type="pct"/>
          </w:tcPr>
          <w:p w14:paraId="17145977" w14:textId="71190CAD" w:rsidR="00D16409" w:rsidRPr="005E4553" w:rsidRDefault="00D16409" w:rsidP="00D16409">
            <w:pPr>
              <w:pStyle w:val="NormalWeb"/>
              <w:rPr>
                <w:rFonts w:ascii="Avenir Next LT Pro" w:hAnsi="Avenir Next LT Pro"/>
                <w:color w:val="000000"/>
                <w:sz w:val="22"/>
                <w:szCs w:val="22"/>
              </w:rPr>
            </w:pPr>
            <w:r w:rsidRPr="005E4553">
              <w:rPr>
                <w:rFonts w:ascii="Avenir Next LT Pro" w:hAnsi="Avenir Next LT Pro"/>
                <w:color w:val="000000"/>
                <w:sz w:val="22"/>
                <w:szCs w:val="22"/>
              </w:rPr>
              <w:t xml:space="preserve">5: That </w:t>
            </w:r>
            <w:r w:rsidR="00670752">
              <w:rPr>
                <w:rFonts w:ascii="Avenir Next LT Pro" w:hAnsi="Avenir Next LT Pro"/>
                <w:color w:val="000000"/>
                <w:sz w:val="22"/>
                <w:szCs w:val="22"/>
              </w:rPr>
              <w:t>Accounts Matters of Lancaster are appointed as independent examiners</w:t>
            </w:r>
          </w:p>
        </w:tc>
        <w:tc>
          <w:tcPr>
            <w:tcW w:w="802" w:type="pct"/>
          </w:tcPr>
          <w:p w14:paraId="02B8EF8B" w14:textId="77777777" w:rsidR="00D16409" w:rsidRPr="005E4553" w:rsidRDefault="00D16409" w:rsidP="00D16409">
            <w:pPr>
              <w:pStyle w:val="NormalWeb"/>
              <w:rPr>
                <w:rFonts w:ascii="Avenir Next LT Pro" w:hAnsi="Avenir Next LT Pro"/>
                <w:color w:val="000000"/>
                <w:sz w:val="22"/>
                <w:szCs w:val="22"/>
              </w:rPr>
            </w:pPr>
          </w:p>
        </w:tc>
        <w:tc>
          <w:tcPr>
            <w:tcW w:w="802" w:type="pct"/>
          </w:tcPr>
          <w:p w14:paraId="0BCA5BA6" w14:textId="77777777" w:rsidR="00D16409" w:rsidRPr="005E4553" w:rsidRDefault="00D16409" w:rsidP="00D16409">
            <w:pPr>
              <w:pStyle w:val="NormalWeb"/>
              <w:rPr>
                <w:rFonts w:ascii="Avenir Next LT Pro" w:hAnsi="Avenir Next LT Pro"/>
                <w:color w:val="000000"/>
                <w:sz w:val="22"/>
                <w:szCs w:val="22"/>
              </w:rPr>
            </w:pPr>
          </w:p>
        </w:tc>
        <w:tc>
          <w:tcPr>
            <w:tcW w:w="802" w:type="pct"/>
          </w:tcPr>
          <w:p w14:paraId="6D2AB2F7" w14:textId="77777777" w:rsidR="00D16409" w:rsidRPr="005E4553" w:rsidRDefault="00D16409" w:rsidP="00D16409">
            <w:pPr>
              <w:pStyle w:val="NormalWeb"/>
              <w:rPr>
                <w:rFonts w:ascii="Avenir Next LT Pro" w:hAnsi="Avenir Next LT Pro"/>
                <w:color w:val="000000"/>
                <w:sz w:val="22"/>
                <w:szCs w:val="22"/>
              </w:rPr>
            </w:pPr>
          </w:p>
        </w:tc>
      </w:tr>
      <w:tr w:rsidR="004D54DE" w:rsidRPr="005E4553" w14:paraId="337674EE" w14:textId="77777777" w:rsidTr="002227A2">
        <w:tc>
          <w:tcPr>
            <w:tcW w:w="2593" w:type="pct"/>
          </w:tcPr>
          <w:p w14:paraId="038A46BD" w14:textId="4F974EA7" w:rsidR="004D54DE" w:rsidRPr="005E4553" w:rsidRDefault="004D54DE" w:rsidP="00D16409">
            <w:pPr>
              <w:pStyle w:val="NormalWeb"/>
              <w:rPr>
                <w:rFonts w:ascii="Avenir Next LT Pro" w:hAnsi="Avenir Next LT Pro"/>
                <w:color w:val="000000"/>
                <w:sz w:val="22"/>
                <w:szCs w:val="22"/>
              </w:rPr>
            </w:pPr>
            <w:r>
              <w:rPr>
                <w:rFonts w:ascii="Avenir Next LT Pro" w:hAnsi="Avenir Next LT Pro"/>
                <w:color w:val="000000"/>
                <w:sz w:val="22"/>
                <w:szCs w:val="22"/>
              </w:rPr>
              <w:t>6: That Paul Jebb is</w:t>
            </w:r>
            <w:r w:rsidR="002227A2">
              <w:rPr>
                <w:rFonts w:ascii="Avenir Next LT Pro" w:hAnsi="Avenir Next LT Pro"/>
                <w:color w:val="000000"/>
                <w:sz w:val="22"/>
                <w:szCs w:val="22"/>
              </w:rPr>
              <w:t xml:space="preserve"> re-elected as a trustee and director</w:t>
            </w:r>
          </w:p>
        </w:tc>
        <w:tc>
          <w:tcPr>
            <w:tcW w:w="802" w:type="pct"/>
          </w:tcPr>
          <w:p w14:paraId="6AC878DB" w14:textId="77777777" w:rsidR="004D54DE" w:rsidRPr="005E4553" w:rsidRDefault="004D54DE" w:rsidP="00D16409">
            <w:pPr>
              <w:pStyle w:val="NormalWeb"/>
              <w:rPr>
                <w:rFonts w:ascii="Avenir Next LT Pro" w:hAnsi="Avenir Next LT Pro"/>
                <w:color w:val="000000"/>
                <w:sz w:val="22"/>
                <w:szCs w:val="22"/>
              </w:rPr>
            </w:pPr>
          </w:p>
        </w:tc>
        <w:tc>
          <w:tcPr>
            <w:tcW w:w="802" w:type="pct"/>
          </w:tcPr>
          <w:p w14:paraId="27D14C3E" w14:textId="77777777" w:rsidR="004D54DE" w:rsidRPr="005E4553" w:rsidRDefault="004D54DE" w:rsidP="00D16409">
            <w:pPr>
              <w:pStyle w:val="NormalWeb"/>
              <w:rPr>
                <w:rFonts w:ascii="Avenir Next LT Pro" w:hAnsi="Avenir Next LT Pro"/>
                <w:color w:val="000000"/>
                <w:sz w:val="22"/>
                <w:szCs w:val="22"/>
              </w:rPr>
            </w:pPr>
          </w:p>
        </w:tc>
        <w:tc>
          <w:tcPr>
            <w:tcW w:w="802" w:type="pct"/>
          </w:tcPr>
          <w:p w14:paraId="2366A28B" w14:textId="77777777" w:rsidR="004D54DE" w:rsidRPr="005E4553" w:rsidRDefault="004D54DE" w:rsidP="00D16409">
            <w:pPr>
              <w:pStyle w:val="NormalWeb"/>
              <w:rPr>
                <w:rFonts w:ascii="Avenir Next LT Pro" w:hAnsi="Avenir Next LT Pro"/>
                <w:color w:val="000000"/>
                <w:sz w:val="22"/>
                <w:szCs w:val="22"/>
              </w:rPr>
            </w:pPr>
          </w:p>
        </w:tc>
      </w:tr>
      <w:tr w:rsidR="00275ED6" w:rsidRPr="005E4553" w14:paraId="2E9D3628" w14:textId="77777777" w:rsidTr="002227A2">
        <w:tc>
          <w:tcPr>
            <w:tcW w:w="2593" w:type="pct"/>
          </w:tcPr>
          <w:p w14:paraId="17C708D7" w14:textId="62456EE2" w:rsidR="00275ED6" w:rsidRPr="005E4553" w:rsidRDefault="00275ED6" w:rsidP="00D16409">
            <w:pPr>
              <w:pStyle w:val="NormalWeb"/>
              <w:rPr>
                <w:rFonts w:ascii="Avenir Next LT Pro" w:hAnsi="Avenir Next LT Pro"/>
                <w:color w:val="000000"/>
                <w:sz w:val="22"/>
                <w:szCs w:val="22"/>
              </w:rPr>
            </w:pPr>
            <w:r w:rsidRPr="005E4553">
              <w:rPr>
                <w:rFonts w:ascii="Avenir Next LT Pro" w:hAnsi="Avenir Next LT Pro"/>
                <w:color w:val="000000"/>
                <w:sz w:val="22"/>
                <w:szCs w:val="22"/>
              </w:rPr>
              <w:t xml:space="preserve">6: That </w:t>
            </w:r>
            <w:r w:rsidR="00670752">
              <w:rPr>
                <w:rFonts w:ascii="Avenir Next LT Pro" w:hAnsi="Avenir Next LT Pro"/>
                <w:color w:val="000000"/>
                <w:sz w:val="22"/>
                <w:szCs w:val="22"/>
              </w:rPr>
              <w:t>Hazel Taylor</w:t>
            </w:r>
            <w:r w:rsidRPr="005E4553">
              <w:rPr>
                <w:rFonts w:ascii="Avenir Next LT Pro" w:hAnsi="Avenir Next LT Pro"/>
                <w:color w:val="000000"/>
                <w:sz w:val="22"/>
                <w:szCs w:val="22"/>
              </w:rPr>
              <w:t xml:space="preserve"> is </w:t>
            </w:r>
            <w:r w:rsidR="002227A2">
              <w:rPr>
                <w:rFonts w:ascii="Avenir Next LT Pro" w:hAnsi="Avenir Next LT Pro"/>
                <w:color w:val="000000"/>
                <w:sz w:val="22"/>
                <w:szCs w:val="22"/>
              </w:rPr>
              <w:t>elected</w:t>
            </w:r>
            <w:r w:rsidRPr="005E4553">
              <w:rPr>
                <w:rFonts w:ascii="Avenir Next LT Pro" w:hAnsi="Avenir Next LT Pro"/>
                <w:color w:val="000000"/>
                <w:sz w:val="22"/>
                <w:szCs w:val="22"/>
              </w:rPr>
              <w:t xml:space="preserve"> as a trustee and director</w:t>
            </w:r>
          </w:p>
        </w:tc>
        <w:tc>
          <w:tcPr>
            <w:tcW w:w="802" w:type="pct"/>
          </w:tcPr>
          <w:p w14:paraId="49AADFA5" w14:textId="77777777" w:rsidR="00275ED6" w:rsidRPr="005E4553" w:rsidRDefault="00275ED6" w:rsidP="00D16409">
            <w:pPr>
              <w:pStyle w:val="NormalWeb"/>
              <w:rPr>
                <w:rFonts w:ascii="Avenir Next LT Pro" w:hAnsi="Avenir Next LT Pro"/>
                <w:color w:val="000000"/>
                <w:sz w:val="22"/>
                <w:szCs w:val="22"/>
              </w:rPr>
            </w:pPr>
          </w:p>
        </w:tc>
        <w:tc>
          <w:tcPr>
            <w:tcW w:w="802" w:type="pct"/>
          </w:tcPr>
          <w:p w14:paraId="3B5297FB" w14:textId="77777777" w:rsidR="00275ED6" w:rsidRPr="005E4553" w:rsidRDefault="00275ED6" w:rsidP="00D16409">
            <w:pPr>
              <w:pStyle w:val="NormalWeb"/>
              <w:rPr>
                <w:rFonts w:ascii="Avenir Next LT Pro" w:hAnsi="Avenir Next LT Pro"/>
                <w:color w:val="000000"/>
                <w:sz w:val="22"/>
                <w:szCs w:val="22"/>
              </w:rPr>
            </w:pPr>
          </w:p>
        </w:tc>
        <w:tc>
          <w:tcPr>
            <w:tcW w:w="802" w:type="pct"/>
          </w:tcPr>
          <w:p w14:paraId="6A9D4642" w14:textId="77777777" w:rsidR="00275ED6" w:rsidRPr="005E4553" w:rsidRDefault="00275ED6" w:rsidP="00D16409">
            <w:pPr>
              <w:pStyle w:val="NormalWeb"/>
              <w:rPr>
                <w:rFonts w:ascii="Avenir Next LT Pro" w:hAnsi="Avenir Next LT Pro"/>
                <w:color w:val="000000"/>
                <w:sz w:val="22"/>
                <w:szCs w:val="22"/>
              </w:rPr>
            </w:pPr>
          </w:p>
        </w:tc>
      </w:tr>
      <w:tr w:rsidR="00275ED6" w:rsidRPr="005E4553" w14:paraId="12778267" w14:textId="77777777" w:rsidTr="002227A2">
        <w:tc>
          <w:tcPr>
            <w:tcW w:w="2593" w:type="pct"/>
          </w:tcPr>
          <w:p w14:paraId="7013030E" w14:textId="44733D7C" w:rsidR="00275ED6" w:rsidRPr="005E4553" w:rsidRDefault="00275ED6" w:rsidP="00D16409">
            <w:pPr>
              <w:pStyle w:val="NormalWeb"/>
              <w:rPr>
                <w:rFonts w:ascii="Avenir Next LT Pro" w:hAnsi="Avenir Next LT Pro"/>
                <w:color w:val="000000"/>
                <w:sz w:val="22"/>
                <w:szCs w:val="22"/>
              </w:rPr>
            </w:pPr>
            <w:r w:rsidRPr="005E4553">
              <w:rPr>
                <w:rFonts w:ascii="Avenir Next LT Pro" w:hAnsi="Avenir Next LT Pro"/>
                <w:color w:val="000000"/>
                <w:sz w:val="22"/>
                <w:szCs w:val="22"/>
              </w:rPr>
              <w:t xml:space="preserve">6: That </w:t>
            </w:r>
            <w:r w:rsidR="00670752">
              <w:rPr>
                <w:rFonts w:ascii="Avenir Next LT Pro" w:hAnsi="Avenir Next LT Pro"/>
                <w:color w:val="000000"/>
                <w:sz w:val="22"/>
                <w:szCs w:val="22"/>
              </w:rPr>
              <w:t>Jess Shaw</w:t>
            </w:r>
            <w:r w:rsidRPr="005E4553">
              <w:rPr>
                <w:rFonts w:ascii="Avenir Next LT Pro" w:hAnsi="Avenir Next LT Pro"/>
                <w:color w:val="000000"/>
                <w:sz w:val="22"/>
                <w:szCs w:val="22"/>
              </w:rPr>
              <w:t xml:space="preserve"> is </w:t>
            </w:r>
            <w:r w:rsidR="002227A2">
              <w:rPr>
                <w:rFonts w:ascii="Avenir Next LT Pro" w:hAnsi="Avenir Next LT Pro"/>
                <w:color w:val="000000"/>
                <w:sz w:val="22"/>
                <w:szCs w:val="22"/>
              </w:rPr>
              <w:t>elected</w:t>
            </w:r>
            <w:r w:rsidRPr="005E4553">
              <w:rPr>
                <w:rFonts w:ascii="Avenir Next LT Pro" w:hAnsi="Avenir Next LT Pro"/>
                <w:color w:val="000000"/>
                <w:sz w:val="22"/>
                <w:szCs w:val="22"/>
              </w:rPr>
              <w:t xml:space="preserve"> as a trustee and director</w:t>
            </w:r>
          </w:p>
        </w:tc>
        <w:tc>
          <w:tcPr>
            <w:tcW w:w="802" w:type="pct"/>
          </w:tcPr>
          <w:p w14:paraId="246916F7" w14:textId="77777777" w:rsidR="00275ED6" w:rsidRPr="005E4553" w:rsidRDefault="00275ED6" w:rsidP="00D16409">
            <w:pPr>
              <w:pStyle w:val="NormalWeb"/>
              <w:rPr>
                <w:rFonts w:ascii="Avenir Next LT Pro" w:hAnsi="Avenir Next LT Pro"/>
                <w:color w:val="000000"/>
                <w:sz w:val="22"/>
                <w:szCs w:val="22"/>
              </w:rPr>
            </w:pPr>
          </w:p>
        </w:tc>
        <w:tc>
          <w:tcPr>
            <w:tcW w:w="802" w:type="pct"/>
          </w:tcPr>
          <w:p w14:paraId="6EA2C457" w14:textId="77777777" w:rsidR="00275ED6" w:rsidRPr="005E4553" w:rsidRDefault="00275ED6" w:rsidP="00D16409">
            <w:pPr>
              <w:pStyle w:val="NormalWeb"/>
              <w:rPr>
                <w:rFonts w:ascii="Avenir Next LT Pro" w:hAnsi="Avenir Next LT Pro"/>
                <w:color w:val="000000"/>
                <w:sz w:val="22"/>
                <w:szCs w:val="22"/>
              </w:rPr>
            </w:pPr>
          </w:p>
        </w:tc>
        <w:tc>
          <w:tcPr>
            <w:tcW w:w="802" w:type="pct"/>
          </w:tcPr>
          <w:p w14:paraId="755329CD" w14:textId="77777777" w:rsidR="00275ED6" w:rsidRPr="005E4553" w:rsidRDefault="00275ED6" w:rsidP="00D16409">
            <w:pPr>
              <w:pStyle w:val="NormalWeb"/>
              <w:rPr>
                <w:rFonts w:ascii="Avenir Next LT Pro" w:hAnsi="Avenir Next LT Pro"/>
                <w:color w:val="000000"/>
                <w:sz w:val="22"/>
                <w:szCs w:val="22"/>
              </w:rPr>
            </w:pPr>
          </w:p>
        </w:tc>
      </w:tr>
    </w:tbl>
    <w:p w14:paraId="2018AC1F" w14:textId="77777777" w:rsidR="00D16409" w:rsidRPr="0092520F" w:rsidRDefault="00D16409" w:rsidP="00D16409">
      <w:pPr>
        <w:pStyle w:val="NormalWeb"/>
        <w:rPr>
          <w:rFonts w:ascii="Avenir Next LT Pro" w:hAnsi="Avenir Next LT Pro"/>
          <w:color w:val="000000"/>
          <w:sz w:val="20"/>
          <w:szCs w:val="20"/>
        </w:rPr>
      </w:pPr>
    </w:p>
    <w:p w14:paraId="7F4D71D7" w14:textId="244C59AB" w:rsidR="00D16409" w:rsidRPr="0092520F" w:rsidRDefault="00D16409" w:rsidP="00D16409">
      <w:pPr>
        <w:pStyle w:val="NormalWeb"/>
        <w:rPr>
          <w:rFonts w:ascii="Avenir Next LT Pro Demi" w:hAnsi="Avenir Next LT Pro Demi"/>
          <w:color w:val="000000"/>
          <w:sz w:val="20"/>
          <w:szCs w:val="20"/>
        </w:rPr>
      </w:pPr>
      <w:r w:rsidRPr="0092520F">
        <w:rPr>
          <w:rFonts w:ascii="Avenir Next LT Pro Demi" w:hAnsi="Avenir Next LT Pro Demi"/>
          <w:color w:val="000000"/>
          <w:sz w:val="20"/>
          <w:szCs w:val="20"/>
        </w:rPr>
        <w:t>Notes &amp; Instructions</w:t>
      </w:r>
    </w:p>
    <w:p w14:paraId="2064159F" w14:textId="43BE52DD" w:rsidR="00D16409" w:rsidRPr="0092520F" w:rsidRDefault="00D16409" w:rsidP="00D16409">
      <w:pPr>
        <w:pStyle w:val="NormalWeb"/>
        <w:rPr>
          <w:rFonts w:ascii="Avenir Next LT Pro" w:hAnsi="Avenir Next LT Pro"/>
          <w:color w:val="000000"/>
          <w:sz w:val="20"/>
          <w:szCs w:val="20"/>
        </w:rPr>
      </w:pPr>
      <w:r w:rsidRPr="0092520F">
        <w:rPr>
          <w:rFonts w:ascii="Avenir Next LT Pro" w:hAnsi="Avenir Next LT Pro"/>
          <w:color w:val="000000"/>
          <w:sz w:val="20"/>
          <w:szCs w:val="20"/>
        </w:rPr>
        <w:t>1. If you wish the chair of the meeting to act as your proxy, leave this line blank, otherwise write the name of your proxy in BLOCK CAPITALS. If your proxy is unable to attend, your proxy reverts to the chair, unless you delete the words “the chair of the meeting”. A proxy does not need to be a member of Lancaster District CVS.</w:t>
      </w:r>
    </w:p>
    <w:p w14:paraId="3A9E49BB" w14:textId="77777777" w:rsidR="00D16409" w:rsidRPr="0092520F" w:rsidRDefault="00D16409" w:rsidP="00D16409">
      <w:pPr>
        <w:pStyle w:val="NormalWeb"/>
        <w:rPr>
          <w:rFonts w:ascii="Avenir Next LT Pro" w:hAnsi="Avenir Next LT Pro"/>
          <w:color w:val="000000"/>
          <w:sz w:val="20"/>
          <w:szCs w:val="20"/>
        </w:rPr>
      </w:pPr>
      <w:r w:rsidRPr="0092520F">
        <w:rPr>
          <w:rFonts w:ascii="Avenir Next LT Pro" w:hAnsi="Avenir Next LT Pro"/>
          <w:color w:val="000000"/>
          <w:sz w:val="20"/>
          <w:szCs w:val="20"/>
        </w:rPr>
        <w:t>2. Please indicate with an X in the appropriate box, the way in which you want your vote to be cast. If you leave this section blank, your proxy will be able to vote as they see fit.</w:t>
      </w:r>
    </w:p>
    <w:p w14:paraId="085EEA69" w14:textId="017DED4D" w:rsidR="00347F43" w:rsidRPr="0092520F" w:rsidRDefault="00D16409" w:rsidP="00686CE8">
      <w:pPr>
        <w:pStyle w:val="NormalWeb"/>
        <w:rPr>
          <w:rFonts w:ascii="Avenir Next LT Pro" w:hAnsi="Avenir Next LT Pro"/>
          <w:sz w:val="20"/>
          <w:szCs w:val="20"/>
        </w:rPr>
      </w:pPr>
      <w:r w:rsidRPr="0092520F">
        <w:rPr>
          <w:rFonts w:ascii="Avenir Next LT Pro" w:hAnsi="Avenir Next LT Pro"/>
          <w:color w:val="000000"/>
          <w:sz w:val="20"/>
          <w:szCs w:val="20"/>
        </w:rPr>
        <w:t xml:space="preserve">3. </w:t>
      </w:r>
      <w:r w:rsidR="00686CE8" w:rsidRPr="0092520F">
        <w:rPr>
          <w:rFonts w:ascii="Avenir Next LT Pro" w:hAnsi="Avenir Next LT Pro"/>
          <w:color w:val="000000"/>
          <w:sz w:val="20"/>
          <w:szCs w:val="20"/>
        </w:rPr>
        <w:t>To be valid, the Form of Proxy needs to have been received by Lancaster District CVS by</w:t>
      </w:r>
      <w:r w:rsidR="004D54DE">
        <w:rPr>
          <w:rFonts w:ascii="Avenir Next LT Pro" w:hAnsi="Avenir Next LT Pro"/>
          <w:color w:val="000000"/>
          <w:sz w:val="20"/>
          <w:szCs w:val="20"/>
        </w:rPr>
        <w:t xml:space="preserve"> 12 noon on 27 April 2025</w:t>
      </w:r>
      <w:r w:rsidR="00686CE8" w:rsidRPr="0092520F">
        <w:rPr>
          <w:rFonts w:ascii="Avenir Next LT Pro" w:hAnsi="Avenir Next LT Pro"/>
          <w:color w:val="000000"/>
          <w:sz w:val="20"/>
          <w:szCs w:val="20"/>
        </w:rPr>
        <w:t xml:space="preserve">, via post to Lancaster District CVS, The Cornerstone, </w:t>
      </w:r>
      <w:proofErr w:type="spellStart"/>
      <w:r w:rsidR="00686CE8" w:rsidRPr="0092520F">
        <w:rPr>
          <w:rFonts w:ascii="Avenir Next LT Pro" w:hAnsi="Avenir Next LT Pro"/>
          <w:color w:val="000000"/>
          <w:sz w:val="20"/>
          <w:szCs w:val="20"/>
        </w:rPr>
        <w:t>Sulyard</w:t>
      </w:r>
      <w:proofErr w:type="spellEnd"/>
      <w:r w:rsidR="00686CE8" w:rsidRPr="0092520F">
        <w:rPr>
          <w:rFonts w:ascii="Avenir Next LT Pro" w:hAnsi="Avenir Next LT Pro"/>
          <w:color w:val="000000"/>
          <w:sz w:val="20"/>
          <w:szCs w:val="20"/>
        </w:rPr>
        <w:t xml:space="preserve"> Street, Lancaster LA1 1PX, or via email to hello@lancastercvs.org.uk</w:t>
      </w:r>
    </w:p>
    <w:sectPr w:rsidR="00347F43" w:rsidRPr="0092520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48D2" w14:textId="77777777" w:rsidR="00A24CE7" w:rsidRDefault="00A24CE7" w:rsidP="00D16409">
      <w:pPr>
        <w:spacing w:after="0" w:line="240" w:lineRule="auto"/>
      </w:pPr>
      <w:r>
        <w:separator/>
      </w:r>
    </w:p>
  </w:endnote>
  <w:endnote w:type="continuationSeparator" w:id="0">
    <w:p w14:paraId="09D62E8D" w14:textId="77777777" w:rsidR="00A24CE7" w:rsidRDefault="00A24CE7" w:rsidP="00D16409">
      <w:pPr>
        <w:spacing w:after="0" w:line="240" w:lineRule="auto"/>
      </w:pPr>
      <w:r>
        <w:continuationSeparator/>
      </w:r>
    </w:p>
  </w:endnote>
  <w:endnote w:type="continuationNotice" w:id="1">
    <w:p w14:paraId="277FA166" w14:textId="77777777" w:rsidR="00A24CE7" w:rsidRDefault="00A24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7A08" w14:textId="77777777" w:rsidR="00A24CE7" w:rsidRDefault="00A24CE7" w:rsidP="00D16409">
      <w:pPr>
        <w:spacing w:after="0" w:line="240" w:lineRule="auto"/>
      </w:pPr>
      <w:r>
        <w:separator/>
      </w:r>
    </w:p>
  </w:footnote>
  <w:footnote w:type="continuationSeparator" w:id="0">
    <w:p w14:paraId="29653CFE" w14:textId="77777777" w:rsidR="00A24CE7" w:rsidRDefault="00A24CE7" w:rsidP="00D16409">
      <w:pPr>
        <w:spacing w:after="0" w:line="240" w:lineRule="auto"/>
      </w:pPr>
      <w:r>
        <w:continuationSeparator/>
      </w:r>
    </w:p>
  </w:footnote>
  <w:footnote w:type="continuationNotice" w:id="1">
    <w:p w14:paraId="0BACF860" w14:textId="77777777" w:rsidR="00A24CE7" w:rsidRDefault="00A24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D6C6" w14:textId="77777777" w:rsidR="00D16409" w:rsidRDefault="00D16409" w:rsidP="00D16409">
    <w:pPr>
      <w:rPr>
        <w:rFonts w:ascii="Arial" w:hAnsi="Arial" w:cs="Arial"/>
        <w:b/>
        <w:bCs/>
        <w:color w:val="4472C4" w:themeColor="accent1"/>
      </w:rPr>
    </w:pPr>
    <w:r>
      <w:rPr>
        <w:rFonts w:ascii="Arial" w:hAnsi="Arial" w:cs="Arial"/>
        <w:b/>
        <w:bCs/>
        <w:noProof/>
        <w:color w:val="4472C4" w:themeColor="accent1"/>
      </w:rPr>
      <w:drawing>
        <wp:anchor distT="0" distB="0" distL="114300" distR="114300" simplePos="0" relativeHeight="251658240" behindDoc="0" locked="0" layoutInCell="1" allowOverlap="1" wp14:anchorId="3257A5A4" wp14:editId="677A447D">
          <wp:simplePos x="0" y="0"/>
          <wp:positionH relativeFrom="margin">
            <wp:posOffset>-335280</wp:posOffset>
          </wp:positionH>
          <wp:positionV relativeFrom="paragraph">
            <wp:posOffset>7620</wp:posOffset>
          </wp:positionV>
          <wp:extent cx="2238375" cy="906780"/>
          <wp:effectExtent l="0" t="0" r="0" b="0"/>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1" cstate="print">
                    <a:extLst>
                      <a:ext uri="{28A0092B-C50C-407E-A947-70E740481C1C}">
                        <a14:useLocalDpi xmlns:a14="http://schemas.microsoft.com/office/drawing/2010/main" val="0"/>
                      </a:ext>
                    </a:extLst>
                  </a:blip>
                  <a:srcRect l="-2042" t="14595" r="2042" b="9888"/>
                  <a:stretch/>
                </pic:blipFill>
                <pic:spPr bwMode="auto">
                  <a:xfrm>
                    <a:off x="0" y="0"/>
                    <a:ext cx="2238375" cy="906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A34A3" w14:textId="77777777" w:rsidR="00D16409" w:rsidRPr="00011A50" w:rsidRDefault="00D16409" w:rsidP="00D16409">
    <w:pPr>
      <w:rPr>
        <w:rFonts w:ascii="Arial" w:hAnsi="Arial" w:cs="Arial"/>
        <w:b/>
        <w:color w:val="4472C4" w:themeColor="accent1"/>
      </w:rPr>
    </w:pPr>
    <w:r w:rsidRPr="2BD47E56">
      <w:rPr>
        <w:rFonts w:ascii="Arial" w:hAnsi="Arial" w:cs="Arial"/>
        <w:b/>
        <w:bCs/>
        <w:color w:val="4472C4" w:themeColor="accent1"/>
      </w:rPr>
      <w:t>Lancaster District Community and Voluntary Solutions</w:t>
    </w:r>
  </w:p>
  <w:p w14:paraId="3992085D" w14:textId="77777777" w:rsidR="00D16409" w:rsidRPr="00011A50" w:rsidRDefault="00D16409" w:rsidP="00D16409">
    <w:pPr>
      <w:ind w:left="2160"/>
      <w:rPr>
        <w:rFonts w:ascii="Arial" w:hAnsi="Arial" w:cs="Arial"/>
        <w:color w:val="4472C4" w:themeColor="accent1"/>
        <w:sz w:val="14"/>
      </w:rPr>
    </w:pPr>
    <w:r w:rsidRPr="00011A50">
      <w:rPr>
        <w:rFonts w:ascii="Arial" w:hAnsi="Arial" w:cs="Arial"/>
        <w:color w:val="4472C4" w:themeColor="accent1"/>
      </w:rPr>
      <w:t xml:space="preserve">The Cornerstone, </w:t>
    </w:r>
    <w:proofErr w:type="spellStart"/>
    <w:r w:rsidRPr="00011A50">
      <w:rPr>
        <w:rFonts w:ascii="Arial" w:hAnsi="Arial" w:cs="Arial"/>
        <w:color w:val="4472C4" w:themeColor="accent1"/>
      </w:rPr>
      <w:t>Sulyard</w:t>
    </w:r>
    <w:proofErr w:type="spellEnd"/>
    <w:r w:rsidRPr="00011A50">
      <w:rPr>
        <w:rFonts w:ascii="Arial" w:hAnsi="Arial" w:cs="Arial"/>
        <w:color w:val="4472C4" w:themeColor="accent1"/>
      </w:rPr>
      <w:t xml:space="preserve"> Street, Lancaster LA1 1PX</w:t>
    </w:r>
  </w:p>
  <w:p w14:paraId="4175366C" w14:textId="77777777" w:rsidR="00D16409" w:rsidRDefault="00D16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09"/>
    <w:rsid w:val="00002342"/>
    <w:rsid w:val="001A7C7A"/>
    <w:rsid w:val="001B0017"/>
    <w:rsid w:val="001B3DDA"/>
    <w:rsid w:val="002227A2"/>
    <w:rsid w:val="00240FBC"/>
    <w:rsid w:val="00261169"/>
    <w:rsid w:val="00275ED6"/>
    <w:rsid w:val="00347F43"/>
    <w:rsid w:val="00453A31"/>
    <w:rsid w:val="00460FBC"/>
    <w:rsid w:val="004D54DE"/>
    <w:rsid w:val="005508A5"/>
    <w:rsid w:val="00592FDA"/>
    <w:rsid w:val="005E4553"/>
    <w:rsid w:val="00670752"/>
    <w:rsid w:val="00686CE8"/>
    <w:rsid w:val="00731DC5"/>
    <w:rsid w:val="00853D20"/>
    <w:rsid w:val="008C2BAD"/>
    <w:rsid w:val="0092520F"/>
    <w:rsid w:val="00A24CE7"/>
    <w:rsid w:val="00AB4596"/>
    <w:rsid w:val="00B053D2"/>
    <w:rsid w:val="00B107AC"/>
    <w:rsid w:val="00BA1E7B"/>
    <w:rsid w:val="00C111E0"/>
    <w:rsid w:val="00C25570"/>
    <w:rsid w:val="00CA77BC"/>
    <w:rsid w:val="00D16409"/>
    <w:rsid w:val="00D96E63"/>
    <w:rsid w:val="00E24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9EC6"/>
  <w15:chartTrackingRefBased/>
  <w15:docId w15:val="{AEEDD824-ADBB-40C8-A221-E1C25797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4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1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409"/>
  </w:style>
  <w:style w:type="paragraph" w:styleId="Footer">
    <w:name w:val="footer"/>
    <w:basedOn w:val="Normal"/>
    <w:link w:val="FooterChar"/>
    <w:uiPriority w:val="99"/>
    <w:unhideWhenUsed/>
    <w:rsid w:val="00D1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409"/>
  </w:style>
  <w:style w:type="table" w:styleId="TableGrid">
    <w:name w:val="Table Grid"/>
    <w:basedOn w:val="TableNormal"/>
    <w:uiPriority w:val="39"/>
    <w:rsid w:val="00D1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244fb7-5767-4124-90ee-9f1c83f82e95">
      <UserInfo>
        <DisplayName>Yak Patel</DisplayName>
        <AccountId>18</AccountId>
        <AccountType/>
      </UserInfo>
    </SharedWithUsers>
    <lcf76f155ced4ddcb4097134ff3c332f xmlns="57803e15-3899-4f14-8001-02886f7f33e5">
      <Terms xmlns="http://schemas.microsoft.com/office/infopath/2007/PartnerControls"/>
    </lcf76f155ced4ddcb4097134ff3c332f>
    <TaxCatchAll xmlns="60244fb7-5767-4124-90ee-9f1c83f82e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6C4558FAD7D247B4A1B0E8DF17133D" ma:contentTypeVersion="18" ma:contentTypeDescription="Create a new document." ma:contentTypeScope="" ma:versionID="e2e89e7293f5a4059d7d6c1fbcbb702f">
  <xsd:schema xmlns:xsd="http://www.w3.org/2001/XMLSchema" xmlns:xs="http://www.w3.org/2001/XMLSchema" xmlns:p="http://schemas.microsoft.com/office/2006/metadata/properties" xmlns:ns2="60244fb7-5767-4124-90ee-9f1c83f82e95" xmlns:ns3="57803e15-3899-4f14-8001-02886f7f33e5" targetNamespace="http://schemas.microsoft.com/office/2006/metadata/properties" ma:root="true" ma:fieldsID="47bf2b3976053e5eb1a1f2d4bb36df9e" ns2:_="" ns3:_="">
    <xsd:import namespace="60244fb7-5767-4124-90ee-9f1c83f82e95"/>
    <xsd:import namespace="57803e15-3899-4f14-8001-02886f7f33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44fb7-5767-4124-90ee-9f1c83f82e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cbbc5-6f39-4e96-88b7-f8bbf73810c0}" ma:internalName="TaxCatchAll" ma:showField="CatchAllData" ma:web="60244fb7-5767-4124-90ee-9f1c83f82e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03e15-3899-4f14-8001-02886f7f33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5bb54f-1500-42de-9280-c419418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863BD-41D7-4E45-917E-4FF2107967F9}">
  <ds:schemaRefs>
    <ds:schemaRef ds:uri="http://schemas.microsoft.com/office/2006/metadata/properties"/>
    <ds:schemaRef ds:uri="http://schemas.microsoft.com/office/infopath/2007/PartnerControls"/>
    <ds:schemaRef ds:uri="60244fb7-5767-4124-90ee-9f1c83f82e95"/>
    <ds:schemaRef ds:uri="57803e15-3899-4f14-8001-02886f7f33e5"/>
  </ds:schemaRefs>
</ds:datastoreItem>
</file>

<file path=customXml/itemProps2.xml><?xml version="1.0" encoding="utf-8"?>
<ds:datastoreItem xmlns:ds="http://schemas.openxmlformats.org/officeDocument/2006/customXml" ds:itemID="{7B0F6D1B-6540-45A3-B4B8-9C7F7E12AF91}">
  <ds:schemaRefs>
    <ds:schemaRef ds:uri="http://schemas.microsoft.com/sharepoint/v3/contenttype/forms"/>
  </ds:schemaRefs>
</ds:datastoreItem>
</file>

<file path=customXml/itemProps3.xml><?xml version="1.0" encoding="utf-8"?>
<ds:datastoreItem xmlns:ds="http://schemas.openxmlformats.org/officeDocument/2006/customXml" ds:itemID="{9625E740-45D4-45A8-B9C0-7899A2528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44fb7-5767-4124-90ee-9f1c83f82e95"/>
    <ds:schemaRef ds:uri="57803e15-3899-4f14-8001-02886f7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
  <dc:description/>
  <cp:lastModifiedBy>Nick Smith (LDCVS)</cp:lastModifiedBy>
  <cp:revision>14</cp:revision>
  <dcterms:created xsi:type="dcterms:W3CDTF">2022-11-16T14:18:00Z</dcterms:created>
  <dcterms:modified xsi:type="dcterms:W3CDTF">2025-03-27T16:37:00Z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0x010100CA6C4558FAD7D247B4A1B0E8DF17133D</vt:lpwstr>
  </property>
  <property fmtid="{D5CDD505-2E9C-101B-9397-08002B2CF9AE}" pid="3" name="MediaServiceImageTags">
    <vt:lpwstr/>
  </property>
</Properties>
</file>