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B2C3" w14:textId="77777777" w:rsidR="00AF3390" w:rsidRDefault="00AF3390" w:rsidP="00AF3390">
      <w:pPr>
        <w:pStyle w:val="NormalWeb"/>
        <w:rPr>
          <w:rFonts w:ascii="LubalinDemi" w:hAnsi="LubalinDemi"/>
          <w:color w:val="000000" w:themeColor="text1"/>
        </w:rPr>
      </w:pPr>
    </w:p>
    <w:p w14:paraId="075F43F8" w14:textId="217E1439" w:rsidR="00AF3390" w:rsidRPr="00AF3390" w:rsidRDefault="00AF3390" w:rsidP="00AF3390">
      <w:pPr>
        <w:pStyle w:val="NormalWeb"/>
        <w:rPr>
          <w:rFonts w:ascii="LubalinDemi" w:hAnsi="LubalinDemi"/>
          <w:color w:val="000000" w:themeColor="text1"/>
        </w:rPr>
      </w:pPr>
      <w:r>
        <w:rPr>
          <w:rFonts w:ascii="LubalinDemi" w:hAnsi="LubalinDemi"/>
          <w:color w:val="000000" w:themeColor="text1"/>
        </w:rPr>
        <w:t xml:space="preserve">                                             </w:t>
      </w:r>
      <w:r>
        <w:rPr>
          <w:noProof/>
        </w:rPr>
        <w:drawing>
          <wp:inline distT="114300" distB="114300" distL="114300" distR="114300" wp14:anchorId="061C7D11" wp14:editId="5D50D81E">
            <wp:extent cx="1666068" cy="953146"/>
            <wp:effectExtent l="0" t="0" r="0" b="0"/>
            <wp:docPr id="1181230795" name="Picture 1181230795" descr="A logo for a community centr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for a community centre&#10;&#10;Description automatically generated with low confidence"/>
                    <pic:cNvPicPr preferRelativeResize="0"/>
                  </pic:nvPicPr>
                  <pic:blipFill>
                    <a:blip r:embed="rId5"/>
                    <a:srcRect/>
                    <a:stretch>
                      <a:fillRect/>
                    </a:stretch>
                  </pic:blipFill>
                  <pic:spPr>
                    <a:xfrm>
                      <a:off x="0" y="0"/>
                      <a:ext cx="1989599" cy="1138236"/>
                    </a:xfrm>
                    <a:prstGeom prst="rect">
                      <a:avLst/>
                    </a:prstGeom>
                    <a:ln/>
                  </pic:spPr>
                </pic:pic>
              </a:graphicData>
            </a:graphic>
          </wp:inline>
        </w:drawing>
      </w:r>
      <w:r>
        <w:rPr>
          <w:rFonts w:ascii="LubalinDemi" w:hAnsi="LubalinDemi"/>
          <w:color w:val="000000" w:themeColor="text1"/>
        </w:rPr>
        <w:t>Charity number 1183140</w:t>
      </w:r>
      <w:r>
        <w:rPr>
          <w:rFonts w:ascii="LubalinDemi" w:hAnsi="LubalinDemi"/>
          <w:color w:val="F216D8"/>
          <w:sz w:val="60"/>
          <w:szCs w:val="60"/>
        </w:rPr>
        <w:t xml:space="preserve">                 </w:t>
      </w:r>
    </w:p>
    <w:p w14:paraId="0EF3488E" w14:textId="452E80AE" w:rsidR="00AF3390" w:rsidRDefault="00AF3390" w:rsidP="00AF3390">
      <w:pPr>
        <w:pStyle w:val="NormalWeb"/>
        <w:rPr>
          <w:rFonts w:ascii="LubalinDemi" w:hAnsi="LubalinDemi"/>
          <w:color w:val="4472C4" w:themeColor="accent1"/>
        </w:rPr>
      </w:pPr>
      <w:r>
        <w:rPr>
          <w:rFonts w:ascii="LubalinDemi" w:hAnsi="LubalinDemi"/>
          <w:color w:val="4472C4" w:themeColor="accent1"/>
        </w:rPr>
        <w:fldChar w:fldCharType="begin"/>
      </w:r>
      <w:r>
        <w:rPr>
          <w:rFonts w:ascii="LubalinDemi" w:hAnsi="LubalinDemi"/>
          <w:color w:val="4472C4" w:themeColor="accent1"/>
        </w:rPr>
        <w:instrText>HYPERLINK "mailto:Stanleyscommunitycentre@gmail.com"</w:instrText>
      </w:r>
      <w:r>
        <w:rPr>
          <w:rFonts w:ascii="LubalinDemi" w:hAnsi="LubalinDemi"/>
          <w:color w:val="4472C4" w:themeColor="accent1"/>
        </w:rPr>
        <w:fldChar w:fldCharType="separate"/>
      </w:r>
      <w:r w:rsidRPr="00F5461B">
        <w:rPr>
          <w:rStyle w:val="Hyperlink"/>
          <w:rFonts w:ascii="LubalinDemi" w:hAnsi="LubalinDemi"/>
        </w:rPr>
        <w:t>Stanleyscommunitycentre@gmail.com</w:t>
      </w:r>
      <w:r>
        <w:rPr>
          <w:rFonts w:ascii="LubalinDemi" w:hAnsi="LubalinDemi"/>
          <w:color w:val="4472C4" w:themeColor="accent1"/>
        </w:rPr>
        <w:fldChar w:fldCharType="end"/>
      </w:r>
      <w:r>
        <w:rPr>
          <w:rFonts w:ascii="LubalinDemi" w:hAnsi="LubalinDemi"/>
          <w:color w:val="4472C4" w:themeColor="accent1"/>
        </w:rPr>
        <w:t xml:space="preserve">             07775874413 or 01524410076</w:t>
      </w:r>
    </w:p>
    <w:p w14:paraId="2896F6DC" w14:textId="53B3F2DE" w:rsidR="00AF3390" w:rsidRDefault="00AF3390" w:rsidP="00AF3390">
      <w:pPr>
        <w:pStyle w:val="NormalWeb"/>
        <w:rPr>
          <w:rFonts w:ascii="LubalinDemi" w:hAnsi="LubalinDemi"/>
          <w:b/>
          <w:bCs/>
          <w:color w:val="000000" w:themeColor="text1"/>
        </w:rPr>
      </w:pPr>
      <w:r>
        <w:rPr>
          <w:rFonts w:ascii="LubalinDemi" w:hAnsi="LubalinDemi"/>
          <w:color w:val="000000" w:themeColor="text1"/>
        </w:rPr>
        <w:t xml:space="preserve">                                   </w:t>
      </w:r>
      <w:r w:rsidRPr="00AF3390">
        <w:rPr>
          <w:rFonts w:ascii="LubalinDemi" w:hAnsi="LubalinDemi"/>
          <w:b/>
          <w:bCs/>
          <w:color w:val="000000" w:themeColor="text1"/>
        </w:rPr>
        <w:t xml:space="preserve">WE ARE PLEASED TO ANNOUNCE </w:t>
      </w:r>
    </w:p>
    <w:p w14:paraId="1FC0011A" w14:textId="23D2FAB6" w:rsidR="00AF3390" w:rsidRPr="00AF3390" w:rsidRDefault="00AF3390" w:rsidP="00AF3390">
      <w:pPr>
        <w:pStyle w:val="NormalWeb"/>
        <w:rPr>
          <w:rFonts w:ascii="LubalinDemi" w:hAnsi="LubalinDemi"/>
          <w:b/>
          <w:bCs/>
          <w:color w:val="000000" w:themeColor="text1"/>
        </w:rPr>
      </w:pPr>
      <w:r>
        <w:rPr>
          <w:rFonts w:ascii="LubalinDemi" w:hAnsi="LubalinDemi"/>
          <w:b/>
          <w:bCs/>
          <w:color w:val="000000" w:themeColor="text1"/>
        </w:rPr>
        <w:t>We are running the first Young Health Champions course at Stanleys, across 2 weekends the 3</w:t>
      </w:r>
      <w:r w:rsidRPr="00AF3390">
        <w:rPr>
          <w:rFonts w:ascii="LubalinDemi" w:hAnsi="LubalinDemi"/>
          <w:b/>
          <w:bCs/>
          <w:color w:val="000000" w:themeColor="text1"/>
          <w:vertAlign w:val="superscript"/>
        </w:rPr>
        <w:t>rd</w:t>
      </w:r>
      <w:r>
        <w:rPr>
          <w:rFonts w:ascii="LubalinDemi" w:hAnsi="LubalinDemi"/>
          <w:b/>
          <w:bCs/>
          <w:color w:val="000000" w:themeColor="text1"/>
        </w:rPr>
        <w:t xml:space="preserve"> and the 4</w:t>
      </w:r>
      <w:r w:rsidRPr="00AF3390">
        <w:rPr>
          <w:rFonts w:ascii="LubalinDemi" w:hAnsi="LubalinDemi"/>
          <w:b/>
          <w:bCs/>
          <w:color w:val="000000" w:themeColor="text1"/>
          <w:vertAlign w:val="superscript"/>
        </w:rPr>
        <w:t>th</w:t>
      </w:r>
      <w:r>
        <w:rPr>
          <w:rFonts w:ascii="LubalinDemi" w:hAnsi="LubalinDemi"/>
          <w:b/>
          <w:bCs/>
          <w:color w:val="000000" w:themeColor="text1"/>
        </w:rPr>
        <w:t xml:space="preserve"> of June and the 24</w:t>
      </w:r>
      <w:r w:rsidRPr="00AF3390">
        <w:rPr>
          <w:rFonts w:ascii="LubalinDemi" w:hAnsi="LubalinDemi"/>
          <w:b/>
          <w:bCs/>
          <w:color w:val="000000" w:themeColor="text1"/>
          <w:vertAlign w:val="superscript"/>
        </w:rPr>
        <w:t>th</w:t>
      </w:r>
      <w:r>
        <w:rPr>
          <w:rFonts w:ascii="LubalinDemi" w:hAnsi="LubalinDemi"/>
          <w:b/>
          <w:bCs/>
          <w:color w:val="000000" w:themeColor="text1"/>
        </w:rPr>
        <w:t xml:space="preserve"> and 25</w:t>
      </w:r>
      <w:r w:rsidRPr="00AF3390">
        <w:rPr>
          <w:rFonts w:ascii="LubalinDemi" w:hAnsi="LubalinDemi"/>
          <w:b/>
          <w:bCs/>
          <w:color w:val="000000" w:themeColor="text1"/>
          <w:vertAlign w:val="superscript"/>
        </w:rPr>
        <w:t>th</w:t>
      </w:r>
      <w:r>
        <w:rPr>
          <w:rFonts w:ascii="LubalinDemi" w:hAnsi="LubalinDemi"/>
          <w:b/>
          <w:bCs/>
          <w:color w:val="000000" w:themeColor="text1"/>
        </w:rPr>
        <w:t xml:space="preserve"> of June from 10am to 4pm. Transport to and from Stanleys are provided, as well as lunch and refreshments. There are only 8 places available so please book by phoning Robyn on 07775874413.</w:t>
      </w:r>
    </w:p>
    <w:p w14:paraId="16141EEE" w14:textId="612FF1E2" w:rsidR="00AF3390" w:rsidRPr="00AF3390" w:rsidRDefault="00AF3390" w:rsidP="00AF3390">
      <w:pPr>
        <w:pStyle w:val="NormalWeb"/>
        <w:rPr>
          <w:rFonts w:ascii="LubalinDemi" w:hAnsi="LubalinDemi"/>
          <w:color w:val="F216D8"/>
          <w:sz w:val="48"/>
          <w:szCs w:val="48"/>
          <w:u w:val="single"/>
        </w:rPr>
      </w:pPr>
      <w:r w:rsidRPr="00AF3390">
        <w:rPr>
          <w:rFonts w:ascii="LubalinDemi" w:hAnsi="LubalinDemi"/>
          <w:color w:val="F216D8"/>
          <w:sz w:val="48"/>
          <w:szCs w:val="48"/>
          <w:u w:val="single"/>
        </w:rPr>
        <w:t xml:space="preserve">Young Health Champions </w:t>
      </w:r>
    </w:p>
    <w:p w14:paraId="1CF33FF8" w14:textId="77777777" w:rsidR="00AF3390" w:rsidRDefault="00AF3390" w:rsidP="00AF3390">
      <w:pPr>
        <w:pStyle w:val="NormalWeb"/>
      </w:pPr>
      <w:r>
        <w:rPr>
          <w:rFonts w:ascii="Calibri" w:hAnsi="Calibri" w:cs="Calibri"/>
        </w:rPr>
        <w:t xml:space="preserve">The </w:t>
      </w:r>
      <w:r>
        <w:rPr>
          <w:rFonts w:ascii="Calibri" w:hAnsi="Calibri" w:cs="Calibri"/>
          <w:color w:val="FF00FF"/>
        </w:rPr>
        <w:t xml:space="preserve">Level 2 Award for Young Health Champions (YHC) </w:t>
      </w:r>
      <w:r>
        <w:rPr>
          <w:rFonts w:ascii="Calibri" w:hAnsi="Calibri" w:cs="Calibri"/>
        </w:rPr>
        <w:t xml:space="preserve">is a qualification for young people between the ages of 14-24, with an interest in health and wellbeing who want to make their voice heard around issues that affect them and their peers, while also providing support to develop healthier lifestyles at school, college or in the workplace. </w:t>
      </w:r>
    </w:p>
    <w:p w14:paraId="3AE9C6B7" w14:textId="77777777" w:rsidR="00AF3390" w:rsidRDefault="00AF3390" w:rsidP="00AF3390">
      <w:pPr>
        <w:pStyle w:val="NormalWeb"/>
      </w:pPr>
      <w:r>
        <w:rPr>
          <w:rFonts w:ascii="Calibri" w:hAnsi="Calibri" w:cs="Calibri"/>
          <w:b/>
          <w:bCs/>
          <w:color w:val="F216D8"/>
          <w:sz w:val="28"/>
          <w:szCs w:val="28"/>
        </w:rPr>
        <w:t xml:space="preserve">Who is the qualification for? </w:t>
      </w:r>
    </w:p>
    <w:p w14:paraId="3579281B" w14:textId="77777777" w:rsidR="00AF3390" w:rsidRDefault="00AF3390" w:rsidP="00AF3390">
      <w:pPr>
        <w:pStyle w:val="NormalWeb"/>
        <w:numPr>
          <w:ilvl w:val="0"/>
          <w:numId w:val="1"/>
        </w:numPr>
        <w:rPr>
          <w:rFonts w:ascii="Calibri" w:hAnsi="Calibri" w:cs="Calibri"/>
        </w:rPr>
      </w:pPr>
      <w:r>
        <w:rPr>
          <w:rFonts w:ascii="Calibri" w:hAnsi="Calibri" w:cs="Calibri"/>
        </w:rPr>
        <w:t xml:space="preserve">Young people in schools, community settings, FE or HE who are interested in health and sign- posting health services to their peers. </w:t>
      </w:r>
    </w:p>
    <w:p w14:paraId="0404748C" w14:textId="77777777" w:rsidR="00AF3390" w:rsidRDefault="00AF3390" w:rsidP="00AF3390">
      <w:pPr>
        <w:pStyle w:val="NormalWeb"/>
        <w:numPr>
          <w:ilvl w:val="0"/>
          <w:numId w:val="1"/>
        </w:numPr>
        <w:rPr>
          <w:rFonts w:ascii="Calibri" w:hAnsi="Calibri" w:cs="Calibri"/>
        </w:rPr>
      </w:pPr>
      <w:r>
        <w:rPr>
          <w:rFonts w:ascii="Calibri" w:hAnsi="Calibri" w:cs="Calibri"/>
        </w:rPr>
        <w:t xml:space="preserve">Year 9*-13 </w:t>
      </w:r>
    </w:p>
    <w:p w14:paraId="39F7BF14" w14:textId="77777777" w:rsidR="00AF3390" w:rsidRDefault="00AF3390" w:rsidP="00AF3390">
      <w:pPr>
        <w:pStyle w:val="NormalWeb"/>
        <w:numPr>
          <w:ilvl w:val="0"/>
          <w:numId w:val="1"/>
        </w:numPr>
        <w:rPr>
          <w:rFonts w:ascii="Calibri" w:hAnsi="Calibri" w:cs="Calibri"/>
        </w:rPr>
      </w:pPr>
      <w:r>
        <w:rPr>
          <w:rFonts w:ascii="Calibri" w:hAnsi="Calibri" w:cs="Calibri"/>
        </w:rPr>
        <w:t xml:space="preserve">Sixth form students </w:t>
      </w:r>
    </w:p>
    <w:p w14:paraId="706A4026" w14:textId="77777777" w:rsidR="00AF3390" w:rsidRDefault="00AF3390" w:rsidP="00AF3390">
      <w:pPr>
        <w:pStyle w:val="NormalWeb"/>
        <w:ind w:left="720"/>
        <w:rPr>
          <w:rFonts w:ascii="Calibri" w:hAnsi="Calibri" w:cs="Calibri"/>
        </w:rPr>
      </w:pPr>
      <w:r>
        <w:rPr>
          <w:rFonts w:ascii="Calibri" w:hAnsi="Calibri" w:cs="Calibri"/>
          <w:color w:val="F216D8"/>
        </w:rPr>
        <w:t xml:space="preserve">*Young people can achieve the qualification in Year 8 ready to take on the role in Year 9 </w:t>
      </w:r>
    </w:p>
    <w:p w14:paraId="372BE27F" w14:textId="77777777" w:rsidR="00AF3390" w:rsidRDefault="00AF3390" w:rsidP="00AF3390">
      <w:pPr>
        <w:pStyle w:val="NormalWeb"/>
        <w:ind w:left="720"/>
        <w:rPr>
          <w:rFonts w:ascii="Calibri" w:hAnsi="Calibri" w:cs="Calibri"/>
        </w:rPr>
      </w:pPr>
      <w:r>
        <w:rPr>
          <w:rFonts w:ascii="Calibri" w:hAnsi="Calibri" w:cs="Calibri"/>
          <w:b/>
          <w:bCs/>
          <w:color w:val="F216D8"/>
          <w:sz w:val="28"/>
          <w:szCs w:val="28"/>
        </w:rPr>
        <w:t xml:space="preserve">The YHC Award gives young people the platform to: </w:t>
      </w:r>
    </w:p>
    <w:p w14:paraId="299D032C" w14:textId="035CBD3C" w:rsidR="00AF3390" w:rsidRDefault="00AF3390" w:rsidP="00AF3390">
      <w:pPr>
        <w:pStyle w:val="NormalWeb"/>
        <w:numPr>
          <w:ilvl w:val="0"/>
          <w:numId w:val="2"/>
        </w:numPr>
        <w:rPr>
          <w:rFonts w:ascii="Calibri" w:hAnsi="Calibri" w:cs="Calibri"/>
        </w:rPr>
      </w:pPr>
      <w:r>
        <w:rPr>
          <w:rFonts w:ascii="Calibri" w:hAnsi="Calibri" w:cs="Calibri"/>
        </w:rPr>
        <w:t xml:space="preserve">Increase knowledge about the risks to physical, </w:t>
      </w:r>
      <w:r>
        <w:rPr>
          <w:rFonts w:ascii="Calibri" w:hAnsi="Calibri" w:cs="Calibri"/>
        </w:rPr>
        <w:t>mental,</w:t>
      </w:r>
      <w:r>
        <w:rPr>
          <w:rFonts w:ascii="Calibri" w:hAnsi="Calibri" w:cs="Calibri"/>
        </w:rPr>
        <w:t xml:space="preserve"> and social health, ranging from social media to substance </w:t>
      </w:r>
      <w:r>
        <w:rPr>
          <w:rFonts w:ascii="Calibri" w:hAnsi="Calibri" w:cs="Calibri"/>
        </w:rPr>
        <w:t>misuse.</w:t>
      </w:r>
      <w:r>
        <w:rPr>
          <w:rFonts w:ascii="Calibri" w:hAnsi="Calibri" w:cs="Calibri"/>
        </w:rPr>
        <w:t xml:space="preserve"> </w:t>
      </w:r>
    </w:p>
    <w:p w14:paraId="078F6B15" w14:textId="264DDC37" w:rsidR="00AF3390" w:rsidRDefault="00AF3390" w:rsidP="00AF3390">
      <w:pPr>
        <w:pStyle w:val="NormalWeb"/>
        <w:numPr>
          <w:ilvl w:val="0"/>
          <w:numId w:val="2"/>
        </w:numPr>
        <w:rPr>
          <w:rFonts w:ascii="Calibri" w:hAnsi="Calibri" w:cs="Calibri"/>
        </w:rPr>
      </w:pPr>
      <w:r>
        <w:rPr>
          <w:rFonts w:ascii="Calibri" w:hAnsi="Calibri" w:cs="Calibri"/>
        </w:rPr>
        <w:t xml:space="preserve">Develop a better understanding of services and facilities </w:t>
      </w:r>
      <w:r>
        <w:rPr>
          <w:rFonts w:ascii="Calibri" w:hAnsi="Calibri" w:cs="Calibri"/>
        </w:rPr>
        <w:t>available</w:t>
      </w:r>
      <w:r>
        <w:rPr>
          <w:rFonts w:ascii="Calibri" w:hAnsi="Calibri" w:cs="Calibri"/>
        </w:rPr>
        <w:t xml:space="preserve"> in their local community to support health </w:t>
      </w:r>
      <w:r>
        <w:rPr>
          <w:rFonts w:ascii="Calibri" w:hAnsi="Calibri" w:cs="Calibri"/>
        </w:rPr>
        <w:t>improvement.</w:t>
      </w:r>
      <w:r>
        <w:rPr>
          <w:rFonts w:ascii="Calibri" w:hAnsi="Calibri" w:cs="Calibri"/>
        </w:rPr>
        <w:t xml:space="preserve"> </w:t>
      </w:r>
    </w:p>
    <w:p w14:paraId="240BABAB" w14:textId="3A91D153" w:rsidR="00AF3390" w:rsidRDefault="00AF3390" w:rsidP="00AF3390">
      <w:pPr>
        <w:pStyle w:val="NormalWeb"/>
        <w:numPr>
          <w:ilvl w:val="0"/>
          <w:numId w:val="2"/>
        </w:numPr>
        <w:rPr>
          <w:rFonts w:ascii="Calibri" w:hAnsi="Calibri" w:cs="Calibri"/>
        </w:rPr>
      </w:pPr>
      <w:r>
        <w:rPr>
          <w:rFonts w:ascii="Calibri" w:hAnsi="Calibri" w:cs="Calibri"/>
        </w:rPr>
        <w:t xml:space="preserve">Engage with their peers to provide support and guidance needed to develop healthy </w:t>
      </w:r>
      <w:proofErr w:type="gramStart"/>
      <w:r>
        <w:rPr>
          <w:rFonts w:ascii="Calibri" w:hAnsi="Calibri" w:cs="Calibri"/>
        </w:rPr>
        <w:t>behaviours</w:t>
      </w:r>
      <w:proofErr w:type="gramEnd"/>
      <w:r>
        <w:rPr>
          <w:rFonts w:ascii="Calibri" w:hAnsi="Calibri" w:cs="Calibri"/>
        </w:rPr>
        <w:t xml:space="preserve"> </w:t>
      </w:r>
    </w:p>
    <w:p w14:paraId="6EC58AF2" w14:textId="3DD41735" w:rsidR="00AF3390" w:rsidRDefault="00AF3390" w:rsidP="00AF3390">
      <w:pPr>
        <w:pStyle w:val="NormalWeb"/>
        <w:numPr>
          <w:ilvl w:val="0"/>
          <w:numId w:val="2"/>
        </w:numPr>
        <w:rPr>
          <w:rFonts w:ascii="Calibri" w:hAnsi="Calibri" w:cs="Calibri"/>
        </w:rPr>
      </w:pPr>
      <w:r>
        <w:rPr>
          <w:rFonts w:ascii="Calibri" w:hAnsi="Calibri" w:cs="Calibri"/>
        </w:rPr>
        <w:t xml:space="preserve">Lead a health promotion campaign on an issue that really matters to young people in their local </w:t>
      </w:r>
      <w:r>
        <w:rPr>
          <w:rFonts w:ascii="Calibri" w:hAnsi="Calibri" w:cs="Calibri"/>
        </w:rPr>
        <w:t>area.</w:t>
      </w:r>
      <w:r>
        <w:rPr>
          <w:rFonts w:ascii="Calibri" w:hAnsi="Calibri" w:cs="Calibri"/>
        </w:rPr>
        <w:t xml:space="preserve"> </w:t>
      </w:r>
    </w:p>
    <w:p w14:paraId="2B705F39" w14:textId="77777777" w:rsidR="00AF3390" w:rsidRDefault="00AF3390" w:rsidP="00AF3390">
      <w:pPr>
        <w:pStyle w:val="NormalWeb"/>
        <w:rPr>
          <w:rFonts w:ascii="Calibri" w:hAnsi="Calibri" w:cs="Calibri"/>
        </w:rPr>
      </w:pPr>
      <w:r>
        <w:rPr>
          <w:rFonts w:ascii="Calibri" w:hAnsi="Calibri" w:cs="Calibri"/>
          <w:b/>
          <w:bCs/>
          <w:color w:val="F216D8"/>
          <w:sz w:val="26"/>
          <w:szCs w:val="26"/>
        </w:rPr>
        <w:lastRenderedPageBreak/>
        <w:t xml:space="preserve">Why get involved in the Young Health Champions qualification? </w:t>
      </w:r>
    </w:p>
    <w:p w14:paraId="1101EA8C" w14:textId="77777777" w:rsidR="00AF3390" w:rsidRDefault="00AF3390" w:rsidP="00AF3390">
      <w:pPr>
        <w:pStyle w:val="NormalWeb"/>
        <w:ind w:left="720"/>
        <w:rPr>
          <w:rFonts w:ascii="Calibri" w:hAnsi="Calibri" w:cs="Calibri"/>
        </w:rPr>
      </w:pPr>
      <w:r>
        <w:rPr>
          <w:rFonts w:ascii="Calibri" w:hAnsi="Calibri" w:cs="Calibri"/>
          <w:b/>
          <w:bCs/>
          <w:color w:val="F216D8"/>
          <w:sz w:val="28"/>
          <w:szCs w:val="28"/>
        </w:rPr>
        <w:t xml:space="preserve">For young people </w:t>
      </w:r>
    </w:p>
    <w:p w14:paraId="675C7FBA" w14:textId="7EF16ACA" w:rsidR="00AF3390" w:rsidRDefault="00AF3390" w:rsidP="00AF3390">
      <w:pPr>
        <w:pStyle w:val="NormalWeb"/>
        <w:ind w:left="720"/>
        <w:rPr>
          <w:rFonts w:ascii="Calibri" w:hAnsi="Calibri" w:cs="Calibri"/>
        </w:rPr>
      </w:pPr>
      <w:r>
        <w:rPr>
          <w:rFonts w:ascii="Calibri" w:hAnsi="Calibri" w:cs="Calibri"/>
        </w:rPr>
        <w:t>• Young people are more likely to listen and approach peers for information</w:t>
      </w:r>
      <w:r>
        <w:rPr>
          <w:rFonts w:ascii="Calibri" w:hAnsi="Calibri" w:cs="Calibri"/>
        </w:rPr>
        <w:br/>
        <w:t xml:space="preserve">• Understand the benefits of a healthy lifestyle and learn the skills to make </w:t>
      </w:r>
      <w:r>
        <w:rPr>
          <w:rFonts w:ascii="Calibri" w:hAnsi="Calibri" w:cs="Calibri"/>
        </w:rPr>
        <w:t>healthier choices</w:t>
      </w:r>
    </w:p>
    <w:p w14:paraId="118FB25D" w14:textId="311E02C1" w:rsidR="00AF3390" w:rsidRDefault="00AF3390" w:rsidP="00AF3390">
      <w:pPr>
        <w:pStyle w:val="NormalWeb"/>
        <w:ind w:left="720"/>
        <w:rPr>
          <w:rFonts w:ascii="Calibri" w:hAnsi="Calibri" w:cs="Calibri"/>
        </w:rPr>
      </w:pPr>
      <w:r>
        <w:rPr>
          <w:rFonts w:ascii="Calibri" w:hAnsi="Calibri" w:cs="Calibri"/>
        </w:rPr>
        <w:t xml:space="preserve"> • Develop skills for the workplace</w:t>
      </w:r>
      <w:r>
        <w:rPr>
          <w:rFonts w:ascii="Calibri" w:hAnsi="Calibri" w:cs="Calibri"/>
        </w:rPr>
        <w:br/>
        <w:t>• Greater knowledge of the risks of unhealthy behaviours</w:t>
      </w:r>
      <w:r>
        <w:rPr>
          <w:rFonts w:ascii="Calibri" w:hAnsi="Calibri" w:cs="Calibri"/>
        </w:rPr>
        <w:br/>
        <w:t>• Linked to the key local and national support services</w:t>
      </w:r>
      <w:r>
        <w:rPr>
          <w:rFonts w:ascii="Calibri" w:hAnsi="Calibri" w:cs="Calibri"/>
        </w:rPr>
        <w:br/>
        <w:t xml:space="preserve">• Development for CV’s (for YHCs) </w:t>
      </w:r>
    </w:p>
    <w:p w14:paraId="50BA416C" w14:textId="77777777" w:rsidR="00AF3390" w:rsidRDefault="00AF3390" w:rsidP="00AF3390">
      <w:pPr>
        <w:pStyle w:val="NormalWeb"/>
      </w:pPr>
      <w:r>
        <w:rPr>
          <w:rFonts w:ascii="Calibri" w:hAnsi="Calibri" w:cs="Calibri"/>
          <w:b/>
          <w:bCs/>
          <w:color w:val="F216D8"/>
          <w:sz w:val="28"/>
          <w:szCs w:val="28"/>
        </w:rPr>
        <w:t xml:space="preserve">For the setting </w:t>
      </w:r>
    </w:p>
    <w:p w14:paraId="146CA973" w14:textId="77777777" w:rsidR="00AF3390" w:rsidRDefault="00AF3390" w:rsidP="00AF3390">
      <w:pPr>
        <w:pStyle w:val="NormalWeb"/>
      </w:pPr>
      <w:r>
        <w:rPr>
          <w:rFonts w:ascii="Calibri" w:hAnsi="Calibri" w:cs="Calibri"/>
        </w:rPr>
        <w:t>• Improves health and wellbeing of students and staff • Increases health literacy</w:t>
      </w:r>
      <w:r>
        <w:rPr>
          <w:rFonts w:ascii="Calibri" w:hAnsi="Calibri" w:cs="Calibri"/>
        </w:rPr>
        <w:br/>
        <w:t>• Can be used to convey urgent health messages</w:t>
      </w:r>
      <w:r>
        <w:rPr>
          <w:rFonts w:ascii="Calibri" w:hAnsi="Calibri" w:cs="Calibri"/>
        </w:rPr>
        <w:br/>
        <w:t xml:space="preserve">• Supports PSHE messages </w:t>
      </w:r>
    </w:p>
    <w:p w14:paraId="27AD52C2" w14:textId="77777777" w:rsidR="00AF3390" w:rsidRDefault="00AF3390" w:rsidP="00AF3390">
      <w:pPr>
        <w:pStyle w:val="NormalWeb"/>
      </w:pPr>
      <w:r>
        <w:rPr>
          <w:rFonts w:ascii="Calibri" w:hAnsi="Calibri" w:cs="Calibri"/>
        </w:rPr>
        <w:t xml:space="preserve">• Improves links between young people’s services </w:t>
      </w:r>
    </w:p>
    <w:p w14:paraId="7FE3770C" w14:textId="5EE25521" w:rsidR="00AF3390" w:rsidRDefault="00AF3390" w:rsidP="00AF3390">
      <w:pPr>
        <w:pStyle w:val="NormalWeb"/>
      </w:pPr>
    </w:p>
    <w:p w14:paraId="7BE39588" w14:textId="77777777" w:rsidR="00AF3390" w:rsidRDefault="00AF3390"/>
    <w:sectPr w:rsidR="00AF3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balinDem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962D1"/>
    <w:multiLevelType w:val="multilevel"/>
    <w:tmpl w:val="579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1B7998"/>
    <w:multiLevelType w:val="multilevel"/>
    <w:tmpl w:val="32CA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5201907">
    <w:abstractNumId w:val="1"/>
  </w:num>
  <w:num w:numId="2" w16cid:durableId="107435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90"/>
    <w:rsid w:val="00AF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33B0D5"/>
  <w15:chartTrackingRefBased/>
  <w15:docId w15:val="{386883C3-BEF7-C645-9BC3-E615F38B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39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F3390"/>
    <w:rPr>
      <w:color w:val="0563C1" w:themeColor="hyperlink"/>
      <w:u w:val="single"/>
    </w:rPr>
  </w:style>
  <w:style w:type="character" w:styleId="UnresolvedMention">
    <w:name w:val="Unresolved Mention"/>
    <w:basedOn w:val="DefaultParagraphFont"/>
    <w:uiPriority w:val="99"/>
    <w:semiHidden/>
    <w:unhideWhenUsed/>
    <w:rsid w:val="00AF3390"/>
    <w:rPr>
      <w:color w:val="605E5C"/>
      <w:shd w:val="clear" w:color="auto" w:fill="E1DFDD"/>
    </w:rPr>
  </w:style>
  <w:style w:type="character" w:styleId="FollowedHyperlink">
    <w:name w:val="FollowedHyperlink"/>
    <w:basedOn w:val="DefaultParagraphFont"/>
    <w:uiPriority w:val="99"/>
    <w:semiHidden/>
    <w:unhideWhenUsed/>
    <w:rsid w:val="00AF3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5750">
      <w:bodyDiv w:val="1"/>
      <w:marLeft w:val="0"/>
      <w:marRight w:val="0"/>
      <w:marTop w:val="0"/>
      <w:marBottom w:val="0"/>
      <w:divBdr>
        <w:top w:val="none" w:sz="0" w:space="0" w:color="auto"/>
        <w:left w:val="none" w:sz="0" w:space="0" w:color="auto"/>
        <w:bottom w:val="none" w:sz="0" w:space="0" w:color="auto"/>
        <w:right w:val="none" w:sz="0" w:space="0" w:color="auto"/>
      </w:divBdr>
      <w:divsChild>
        <w:div w:id="232199010">
          <w:marLeft w:val="0"/>
          <w:marRight w:val="0"/>
          <w:marTop w:val="0"/>
          <w:marBottom w:val="0"/>
          <w:divBdr>
            <w:top w:val="none" w:sz="0" w:space="0" w:color="auto"/>
            <w:left w:val="none" w:sz="0" w:space="0" w:color="auto"/>
            <w:bottom w:val="none" w:sz="0" w:space="0" w:color="auto"/>
            <w:right w:val="none" w:sz="0" w:space="0" w:color="auto"/>
          </w:divBdr>
          <w:divsChild>
            <w:div w:id="537281201">
              <w:marLeft w:val="0"/>
              <w:marRight w:val="0"/>
              <w:marTop w:val="0"/>
              <w:marBottom w:val="0"/>
              <w:divBdr>
                <w:top w:val="none" w:sz="0" w:space="0" w:color="auto"/>
                <w:left w:val="none" w:sz="0" w:space="0" w:color="auto"/>
                <w:bottom w:val="none" w:sz="0" w:space="0" w:color="auto"/>
                <w:right w:val="none" w:sz="0" w:space="0" w:color="auto"/>
              </w:divBdr>
              <w:divsChild>
                <w:div w:id="718355915">
                  <w:marLeft w:val="0"/>
                  <w:marRight w:val="0"/>
                  <w:marTop w:val="0"/>
                  <w:marBottom w:val="0"/>
                  <w:divBdr>
                    <w:top w:val="none" w:sz="0" w:space="0" w:color="auto"/>
                    <w:left w:val="none" w:sz="0" w:space="0" w:color="auto"/>
                    <w:bottom w:val="none" w:sz="0" w:space="0" w:color="auto"/>
                    <w:right w:val="none" w:sz="0" w:space="0" w:color="auto"/>
                  </w:divBdr>
                </w:div>
              </w:divsChild>
            </w:div>
            <w:div w:id="1282493646">
              <w:marLeft w:val="0"/>
              <w:marRight w:val="0"/>
              <w:marTop w:val="0"/>
              <w:marBottom w:val="0"/>
              <w:divBdr>
                <w:top w:val="none" w:sz="0" w:space="0" w:color="auto"/>
                <w:left w:val="none" w:sz="0" w:space="0" w:color="auto"/>
                <w:bottom w:val="none" w:sz="0" w:space="0" w:color="auto"/>
                <w:right w:val="none" w:sz="0" w:space="0" w:color="auto"/>
              </w:divBdr>
              <w:divsChild>
                <w:div w:id="170263157">
                  <w:marLeft w:val="0"/>
                  <w:marRight w:val="0"/>
                  <w:marTop w:val="0"/>
                  <w:marBottom w:val="0"/>
                  <w:divBdr>
                    <w:top w:val="none" w:sz="0" w:space="0" w:color="auto"/>
                    <w:left w:val="none" w:sz="0" w:space="0" w:color="auto"/>
                    <w:bottom w:val="none" w:sz="0" w:space="0" w:color="auto"/>
                    <w:right w:val="none" w:sz="0" w:space="0" w:color="auto"/>
                  </w:divBdr>
                </w:div>
                <w:div w:id="13374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stanleyscommunitycentre@gmail.com</dc:creator>
  <cp:keywords/>
  <dc:description/>
  <cp:lastModifiedBy>stanleyscommunitycentre@gmail.com</cp:lastModifiedBy>
  <cp:revision>1</cp:revision>
  <dcterms:created xsi:type="dcterms:W3CDTF">2023-05-26T08:40:00Z</dcterms:created>
  <dcterms:modified xsi:type="dcterms:W3CDTF">2023-05-26T09:10:00Z</dcterms:modified>
</cp:coreProperties>
</file>